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A7AC955" w:rsidR="00996E29" w:rsidRPr="00A72397" w:rsidRDefault="00A7239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4A89F90" w:rsidR="00996E29" w:rsidRPr="001A7ABD" w:rsidRDefault="00A7239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05E157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72397">
        <w:rPr>
          <w:rFonts w:ascii="Times New Roman" w:hAnsi="Times New Roman"/>
          <w:b/>
          <w:bCs/>
          <w:i/>
          <w:iCs/>
          <w:sz w:val="24"/>
          <w:szCs w:val="24"/>
        </w:rPr>
        <w:t>221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4C2D2B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 w:rsidRPr="004C2D2B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E0128E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72397">
        <w:rPr>
          <w:rFonts w:ascii="Times New Roman" w:hAnsi="Times New Roman"/>
          <w:b/>
          <w:bCs/>
          <w:i/>
          <w:iCs/>
          <w:color w:val="000000"/>
        </w:rPr>
        <w:t>221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5FF7DB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72397">
        <w:rPr>
          <w:b/>
          <w:i/>
          <w:sz w:val="22"/>
          <w:szCs w:val="22"/>
        </w:rPr>
        <w:t>221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C2D2B">
        <w:rPr>
          <w:b/>
          <w:bCs/>
          <w:i/>
          <w:iCs/>
          <w:sz w:val="22"/>
          <w:szCs w:val="22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 w:rsidRPr="004C2D2B">
        <w:rPr>
          <w:b/>
          <w:bCs/>
          <w:i/>
          <w:iCs/>
          <w:sz w:val="22"/>
          <w:szCs w:val="22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82DB48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</w:t>
      </w:r>
      <w:r w:rsidRPr="00FC2AE6">
        <w:rPr>
          <w:rFonts w:ascii="Times New Roman" w:hAnsi="Times New Roman"/>
          <w:bCs/>
          <w:iCs/>
        </w:rPr>
        <w:lastRenderedPageBreak/>
        <w:t xml:space="preserve">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lastRenderedPageBreak/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2E1C61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F03A2C3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72397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A72397">
        <w:rPr>
          <w:rFonts w:ascii="Times New Roman" w:hAnsi="Times New Roman"/>
          <w:b/>
          <w:bCs/>
          <w:i/>
          <w:iCs/>
          <w:lang w:val="en-US"/>
        </w:rPr>
        <w:t>j</w:t>
      </w:r>
      <w:r w:rsidRPr="00A72397">
        <w:rPr>
          <w:rFonts w:ascii="Times New Roman" w:hAnsi="Times New Roman"/>
          <w:b/>
          <w:bCs/>
          <w:i/>
          <w:iCs/>
        </w:rPr>
        <w:t>)</w:t>
      </w:r>
    </w:p>
    <w:p w14:paraId="0987E112" w14:textId="77777777" w:rsidR="00A72397" w:rsidRPr="00A72397" w:rsidRDefault="00A72397" w:rsidP="00A72397">
      <w:pPr>
        <w:pStyle w:val="af7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397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 5</w:t>
      </w:r>
    </w:p>
    <w:p w14:paraId="3CD214EE" w14:textId="77777777" w:rsidR="00A72397" w:rsidRPr="00A72397" w:rsidRDefault="00A72397" w:rsidP="00A72397">
      <w:pPr>
        <w:pStyle w:val="af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397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6279BA70" w14:textId="77777777" w:rsidR="00A72397" w:rsidRPr="00A72397" w:rsidRDefault="00A72397" w:rsidP="00A72397">
      <w:pPr>
        <w:pStyle w:val="af7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397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6</w:t>
      </w:r>
    </w:p>
    <w:p w14:paraId="72F23B91" w14:textId="77777777" w:rsidR="00A72397" w:rsidRPr="00A72397" w:rsidRDefault="00A72397" w:rsidP="00A72397">
      <w:pPr>
        <w:pStyle w:val="af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A72397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*FX</m:t>
        </m:r>
      </m:oMath>
      <w:r w:rsidRPr="00A72397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51E4248F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72397">
        <w:rPr>
          <w:rFonts w:ascii="Times New Roman" w:hAnsi="Times New Roman"/>
          <w:b/>
          <w:i/>
          <w:lang w:val="en-US"/>
        </w:rPr>
        <w:t>R</w:t>
      </w:r>
      <w:r w:rsidRPr="00A72397">
        <w:rPr>
          <w:rFonts w:ascii="Times New Roman" w:hAnsi="Times New Roman"/>
        </w:rPr>
        <w:t xml:space="preserve"> –</w:t>
      </w:r>
      <w:r w:rsidRPr="00A72397">
        <w:rPr>
          <w:rFonts w:ascii="Times New Roman" w:hAnsi="Times New Roman"/>
          <w:b/>
          <w:i/>
        </w:rPr>
        <w:t xml:space="preserve"> </w:t>
      </w:r>
      <w:r w:rsidRPr="00A72397">
        <w:rPr>
          <w:rFonts w:ascii="Times New Roman" w:hAnsi="Times New Roman"/>
        </w:rPr>
        <w:t>величина</w:t>
      </w:r>
      <w:r w:rsidRPr="00A72397">
        <w:rPr>
          <w:rFonts w:ascii="Times New Roman" w:hAnsi="Times New Roman"/>
          <w:b/>
          <w:i/>
        </w:rPr>
        <w:t xml:space="preserve"> Параметра</w:t>
      </w:r>
      <w:r w:rsidRPr="00A72397">
        <w:rPr>
          <w:rFonts w:ascii="Times New Roman" w:hAnsi="Times New Roman"/>
        </w:rPr>
        <w:t xml:space="preserve">, в процентах. Определяется </w:t>
      </w:r>
      <w:r w:rsidRPr="00A72397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A72397">
        <w:rPr>
          <w:rFonts w:ascii="Times New Roman" w:hAnsi="Times New Roman"/>
          <w:b/>
          <w:bCs/>
          <w:i/>
          <w:iCs/>
        </w:rPr>
        <w:t>Параметра</w:t>
      </w:r>
      <w:r w:rsidRPr="00A72397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 биржевых облигаций, имеющей идентификационный номер 401000B001P02E от 05.08.2015;</w:t>
      </w:r>
    </w:p>
    <w:p w14:paraId="385B5798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72397">
        <w:rPr>
          <w:rFonts w:ascii="Times New Roman" w:hAnsi="Times New Roman"/>
          <w:b/>
          <w:bCs/>
          <w:i/>
          <w:iCs/>
        </w:rPr>
        <w:t>j</w:t>
      </w:r>
      <w:r w:rsidRPr="00A72397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A72397">
        <w:rPr>
          <w:rFonts w:ascii="Times New Roman" w:hAnsi="Times New Roman"/>
          <w:b/>
          <w:i/>
        </w:rPr>
        <w:t>j</w:t>
      </w:r>
      <w:r w:rsidRPr="00A72397">
        <w:rPr>
          <w:rFonts w:ascii="Times New Roman" w:hAnsi="Times New Roman"/>
          <w:b/>
        </w:rPr>
        <w:t xml:space="preserve"> </w:t>
      </w:r>
      <w:r w:rsidRPr="00A72397">
        <w:rPr>
          <w:rFonts w:ascii="Times New Roman" w:hAnsi="Times New Roman"/>
        </w:rPr>
        <w:t xml:space="preserve">= 1, 2, 3, 4, 5, 6); </w:t>
      </w:r>
    </w:p>
    <w:p w14:paraId="233C2D4D" w14:textId="77777777" w:rsidR="00A72397" w:rsidRPr="00A72397" w:rsidRDefault="00A72397" w:rsidP="00A72397">
      <w:pPr>
        <w:keepNext/>
        <w:tabs>
          <w:tab w:val="left" w:pos="993"/>
        </w:tabs>
        <w:autoSpaceDE w:val="0"/>
        <w:autoSpaceDN w:val="0"/>
        <w:spacing w:after="0" w:line="240" w:lineRule="auto"/>
        <w:ind w:right="142"/>
        <w:jc w:val="both"/>
        <w:rPr>
          <w:rStyle w:val="a6"/>
          <w:rFonts w:ascii="Times New Roman" w:hAnsi="Times New Roman"/>
        </w:rPr>
      </w:pPr>
      <w:r w:rsidRPr="00A72397">
        <w:rPr>
          <w:rFonts w:ascii="Times New Roman" w:hAnsi="Times New Roman"/>
          <w:b/>
          <w:lang w:val="en-US"/>
        </w:rPr>
        <w:t>S</w:t>
      </w:r>
      <w:r w:rsidRPr="00A72397">
        <w:rPr>
          <w:rFonts w:ascii="Times New Roman" w:hAnsi="Times New Roman"/>
          <w:b/>
          <w:i/>
          <w:iCs/>
        </w:rPr>
        <w:t>(0)</w:t>
      </w:r>
      <w:r w:rsidRPr="00A72397">
        <w:rPr>
          <w:rFonts w:ascii="Times New Roman" w:hAnsi="Times New Roman"/>
          <w:i/>
          <w:iCs/>
        </w:rPr>
        <w:t xml:space="preserve"> </w:t>
      </w:r>
      <w:r w:rsidRPr="00A72397">
        <w:rPr>
          <w:rFonts w:ascii="Times New Roman" w:hAnsi="Times New Roman"/>
          <w:color w:val="00000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56A29699" w14:textId="77777777" w:rsidR="00A72397" w:rsidRPr="00A72397" w:rsidRDefault="00A72397" w:rsidP="00A72397">
      <w:pPr>
        <w:keepNext/>
        <w:tabs>
          <w:tab w:val="left" w:pos="99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color w:val="000000"/>
        </w:rPr>
      </w:pPr>
      <w:r w:rsidRPr="00A72397">
        <w:rPr>
          <w:rFonts w:ascii="Times New Roman" w:hAnsi="Times New Roman"/>
          <w:b/>
          <w:lang w:val="en-US"/>
        </w:rPr>
        <w:t>S</w:t>
      </w:r>
      <w:r w:rsidRPr="00A72397">
        <w:rPr>
          <w:rFonts w:ascii="Times New Roman" w:hAnsi="Times New Roman"/>
          <w:b/>
          <w:i/>
          <w:iCs/>
        </w:rPr>
        <w:t>(</w:t>
      </w:r>
      <w:r w:rsidRPr="00A72397">
        <w:rPr>
          <w:rFonts w:ascii="Times New Roman" w:hAnsi="Times New Roman"/>
          <w:b/>
          <w:i/>
          <w:iCs/>
          <w:lang w:val="en-US"/>
        </w:rPr>
        <w:t>j</w:t>
      </w:r>
      <w:r w:rsidRPr="00A72397">
        <w:rPr>
          <w:rFonts w:ascii="Times New Roman" w:hAnsi="Times New Roman"/>
          <w:b/>
          <w:i/>
          <w:iCs/>
        </w:rPr>
        <w:t>)</w:t>
      </w:r>
      <w:r w:rsidRPr="00A72397">
        <w:rPr>
          <w:rFonts w:ascii="Times New Roman" w:hAnsi="Times New Roman"/>
          <w:color w:val="000000"/>
        </w:rPr>
        <w:t xml:space="preserve"> – значение Референсного актива, как оно определено в Источнике цены,</w:t>
      </w:r>
      <w:r w:rsidRPr="00A72397">
        <w:rPr>
          <w:rFonts w:ascii="Times New Roman" w:hAnsi="Times New Roman"/>
          <w:i/>
          <w:iCs/>
          <w:color w:val="000000"/>
        </w:rPr>
        <w:t xml:space="preserve"> </w:t>
      </w:r>
      <w:r w:rsidRPr="00A72397">
        <w:rPr>
          <w:rFonts w:ascii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A72397">
        <w:rPr>
          <w:rFonts w:ascii="Times New Roman" w:hAnsi="Times New Roman"/>
          <w:i/>
          <w:iCs/>
          <w:color w:val="000000"/>
        </w:rPr>
        <w:t>(</w:t>
      </w:r>
      <w:r w:rsidRPr="00A72397">
        <w:rPr>
          <w:rFonts w:ascii="Times New Roman" w:hAnsi="Times New Roman"/>
          <w:i/>
          <w:iCs/>
          <w:color w:val="000000"/>
          <w:lang w:val="en-US"/>
        </w:rPr>
        <w:t>j</w:t>
      </w:r>
      <w:r w:rsidRPr="00A72397">
        <w:rPr>
          <w:rFonts w:ascii="Times New Roman" w:hAnsi="Times New Roman"/>
          <w:i/>
          <w:iCs/>
          <w:color w:val="000000"/>
        </w:rPr>
        <w:t>)</w:t>
      </w:r>
      <w:r w:rsidRPr="00A72397">
        <w:rPr>
          <w:rFonts w:ascii="Times New Roman" w:hAnsi="Times New Roman"/>
          <w:color w:val="000000"/>
        </w:rPr>
        <w:t xml:space="preserve">. </w:t>
      </w:r>
    </w:p>
    <w:p w14:paraId="36784B31" w14:textId="77777777" w:rsidR="00A72397" w:rsidRPr="00A72397" w:rsidRDefault="00A72397" w:rsidP="00A72397">
      <w:pPr>
        <w:keepNext/>
        <w:tabs>
          <w:tab w:val="left" w:pos="99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bCs/>
          <w:i/>
          <w:iCs/>
        </w:rPr>
      </w:pPr>
      <w:r w:rsidRPr="00A72397">
        <w:rPr>
          <w:rFonts w:ascii="Times New Roman" w:hAnsi="Times New Roman"/>
          <w:b/>
          <w:i/>
          <w:color w:val="000000"/>
          <w:lang w:val="en-US"/>
        </w:rPr>
        <w:t>FX</w:t>
      </w:r>
      <w:r w:rsidRPr="00A72397">
        <w:rPr>
          <w:rFonts w:ascii="Times New Roman" w:hAnsi="Times New Roman"/>
          <w:color w:val="000000"/>
        </w:rPr>
        <w:t xml:space="preserve"> – валютный множитель. Определяется как </w:t>
      </w:r>
      <w:r w:rsidRPr="00A72397">
        <w:rPr>
          <w:rFonts w:ascii="Times New Roman" w:hAnsi="Times New Roman"/>
          <w:bCs/>
          <w:i/>
          <w:iCs/>
          <w:lang w:val="en-US"/>
        </w:rPr>
        <w:t>USDRUB</w:t>
      </w:r>
      <w:r w:rsidRPr="00A72397">
        <w:rPr>
          <w:rFonts w:ascii="Times New Roman" w:hAnsi="Times New Roman"/>
          <w:bCs/>
          <w:i/>
          <w:iCs/>
        </w:rPr>
        <w:t>(</w:t>
      </w:r>
      <w:r w:rsidRPr="00A72397">
        <w:rPr>
          <w:rFonts w:ascii="Times New Roman" w:hAnsi="Times New Roman"/>
          <w:bCs/>
          <w:i/>
          <w:iCs/>
          <w:lang w:val="en-US"/>
        </w:rPr>
        <w:t>j</w:t>
      </w:r>
      <w:r w:rsidRPr="00A72397">
        <w:rPr>
          <w:rFonts w:ascii="Times New Roman" w:hAnsi="Times New Roman"/>
          <w:bCs/>
          <w:i/>
          <w:iCs/>
        </w:rPr>
        <w:t>)/</w:t>
      </w:r>
      <w:r w:rsidRPr="00A72397">
        <w:rPr>
          <w:rFonts w:ascii="Times New Roman" w:hAnsi="Times New Roman"/>
          <w:bCs/>
          <w:i/>
          <w:iCs/>
          <w:lang w:val="en-US"/>
        </w:rPr>
        <w:t>USDRUB</w:t>
      </w:r>
      <w:r w:rsidRPr="00A72397">
        <w:rPr>
          <w:rFonts w:ascii="Times New Roman" w:hAnsi="Times New Roman"/>
          <w:bCs/>
          <w:i/>
          <w:iCs/>
        </w:rPr>
        <w:t xml:space="preserve">(0), </w:t>
      </w:r>
      <w:r w:rsidRPr="00A72397">
        <w:rPr>
          <w:rFonts w:ascii="Times New Roman" w:hAnsi="Times New Roman"/>
          <w:bCs/>
          <w:iCs/>
        </w:rPr>
        <w:t>где:</w:t>
      </w:r>
    </w:p>
    <w:p w14:paraId="3FE967F3" w14:textId="77777777" w:rsidR="00A72397" w:rsidRPr="00A72397" w:rsidRDefault="00A72397" w:rsidP="00A72397">
      <w:pPr>
        <w:keepNext/>
        <w:tabs>
          <w:tab w:val="left" w:pos="99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bCs/>
          <w:i/>
          <w:iCs/>
        </w:rPr>
      </w:pPr>
      <w:r w:rsidRPr="00A72397">
        <w:rPr>
          <w:rFonts w:ascii="Times New Roman" w:hAnsi="Times New Roman"/>
          <w:bCs/>
          <w:i/>
          <w:iCs/>
          <w:lang w:val="en-US"/>
        </w:rPr>
        <w:t>USDRUB</w:t>
      </w:r>
      <w:r w:rsidRPr="00A72397">
        <w:rPr>
          <w:rFonts w:ascii="Times New Roman" w:hAnsi="Times New Roman"/>
          <w:bCs/>
          <w:i/>
          <w:iCs/>
        </w:rPr>
        <w:t>(</w:t>
      </w:r>
      <w:r w:rsidRPr="00A72397">
        <w:rPr>
          <w:rFonts w:ascii="Times New Roman" w:hAnsi="Times New Roman"/>
          <w:bCs/>
          <w:i/>
          <w:iCs/>
          <w:lang w:val="en-US"/>
        </w:rPr>
        <w:t>j</w:t>
      </w:r>
      <w:r w:rsidRPr="00A72397">
        <w:rPr>
          <w:rFonts w:ascii="Times New Roman" w:hAnsi="Times New Roman"/>
          <w:bCs/>
          <w:i/>
          <w:iCs/>
        </w:rPr>
        <w:t xml:space="preserve">) – </w:t>
      </w:r>
      <w:r w:rsidRPr="00A72397">
        <w:rPr>
          <w:rFonts w:ascii="Times New Roman" w:hAnsi="Times New Roman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A72397">
        <w:rPr>
          <w:rFonts w:ascii="Times New Roman" w:hAnsi="Times New Roman"/>
          <w:i/>
          <w:lang w:val="en-US"/>
        </w:rPr>
        <w:t>j</w:t>
      </w:r>
      <w:r w:rsidRPr="00A72397">
        <w:rPr>
          <w:rFonts w:ascii="Times New Roman" w:hAnsi="Times New Roman"/>
          <w:i/>
        </w:rPr>
        <w:t>)</w:t>
      </w:r>
      <w:r w:rsidRPr="00A72397">
        <w:rPr>
          <w:rFonts w:ascii="Times New Roman" w:hAnsi="Times New Roman"/>
        </w:rPr>
        <w:t>;</w:t>
      </w:r>
    </w:p>
    <w:p w14:paraId="7845A440" w14:textId="77777777" w:rsidR="00A72397" w:rsidRPr="00A72397" w:rsidRDefault="00A72397" w:rsidP="00A72397">
      <w:pPr>
        <w:keepNext/>
        <w:tabs>
          <w:tab w:val="left" w:pos="99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</w:rPr>
      </w:pPr>
      <w:r w:rsidRPr="00A72397">
        <w:rPr>
          <w:rFonts w:ascii="Times New Roman" w:hAnsi="Times New Roman"/>
          <w:bCs/>
          <w:i/>
          <w:iCs/>
          <w:lang w:val="en-US"/>
        </w:rPr>
        <w:t>USDRUB</w:t>
      </w:r>
      <w:r w:rsidRPr="00A72397">
        <w:rPr>
          <w:rFonts w:ascii="Times New Roman" w:hAnsi="Times New Roman"/>
          <w:bCs/>
          <w:i/>
          <w:iCs/>
        </w:rPr>
        <w:t xml:space="preserve">(0) – </w:t>
      </w:r>
      <w:r w:rsidRPr="00A72397">
        <w:rPr>
          <w:rFonts w:ascii="Times New Roman" w:hAnsi="Times New Roman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22BB1653" w14:textId="77777777" w:rsidR="00A72397" w:rsidRPr="00A72397" w:rsidRDefault="00A72397" w:rsidP="00A7239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A72397">
        <w:rPr>
          <w:rFonts w:ascii="Times New Roman" w:hAnsi="Times New Roman"/>
          <w:b/>
          <w:bCs/>
          <w:i/>
          <w:iCs/>
        </w:rPr>
        <w:t>Торговый день</w:t>
      </w:r>
      <w:r w:rsidRPr="00A72397">
        <w:rPr>
          <w:rFonts w:ascii="Times New Roman" w:hAnsi="Times New Roman"/>
        </w:rPr>
        <w:t xml:space="preserve"> – каждый день, по состоянию на который осуществляется расчет значения Референсного актива.</w:t>
      </w:r>
    </w:p>
    <w:p w14:paraId="7E54375B" w14:textId="77777777" w:rsidR="00A72397" w:rsidRPr="00A72397" w:rsidRDefault="00A72397" w:rsidP="00A72397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72397">
        <w:rPr>
          <w:rFonts w:ascii="Times New Roman" w:hAnsi="Times New Roman"/>
          <w:b/>
          <w:bCs/>
          <w:i/>
          <w:iCs/>
        </w:rPr>
        <w:t>Дата определения</w:t>
      </w:r>
      <w:r w:rsidRPr="00A72397">
        <w:rPr>
          <w:rFonts w:ascii="Times New Roman" w:hAnsi="Times New Roman"/>
          <w:bCs/>
          <w:iCs/>
        </w:rPr>
        <w:t xml:space="preserve"> </w:t>
      </w:r>
      <w:r w:rsidRPr="00A72397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A72397">
        <w:rPr>
          <w:rFonts w:ascii="Times New Roman" w:hAnsi="Times New Roman"/>
          <w:bCs/>
          <w:iCs/>
        </w:rPr>
        <w:t xml:space="preserve"> - 5-ый (Пятый) Торговый день, предшествующий Дате досрочного погашения. </w:t>
      </w:r>
      <w:r w:rsidRPr="00A72397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A72397">
        <w:rPr>
          <w:rFonts w:ascii="Times New Roman" w:hAnsi="Times New Roman"/>
          <w:bCs/>
          <w:iCs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7FDC89A7" w14:textId="77777777" w:rsidR="00A72397" w:rsidRPr="00A72397" w:rsidRDefault="00A72397" w:rsidP="00A72397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A99C593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</w:rPr>
      </w:pPr>
      <w:r w:rsidRPr="00A72397">
        <w:rPr>
          <w:rFonts w:ascii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"/>
        <w:tblW w:w="9214" w:type="dxa"/>
        <w:tblInd w:w="-5" w:type="dxa"/>
        <w:tblLook w:val="04A0" w:firstRow="1" w:lastRow="0" w:firstColumn="1" w:lastColumn="0" w:noHBand="0" w:noVBand="1"/>
      </w:tblPr>
      <w:tblGrid>
        <w:gridCol w:w="2239"/>
        <w:gridCol w:w="6975"/>
      </w:tblGrid>
      <w:tr w:rsidR="00A72397" w:rsidRPr="004C2D2B" w14:paraId="487D87D0" w14:textId="77777777" w:rsidTr="00A72397">
        <w:tc>
          <w:tcPr>
            <w:tcW w:w="2239" w:type="dxa"/>
          </w:tcPr>
          <w:p w14:paraId="083D86A0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72397">
              <w:rPr>
                <w:rFonts w:ascii="Times New Roman" w:hAnsi="Times New Roman" w:cs="Times New Roman"/>
                <w:bCs/>
                <w:color w:val="000000"/>
              </w:rPr>
              <w:t xml:space="preserve">Наименование: </w:t>
            </w:r>
          </w:p>
        </w:tc>
        <w:tc>
          <w:tcPr>
            <w:tcW w:w="6975" w:type="dxa"/>
          </w:tcPr>
          <w:p w14:paraId="3B626305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lang w:val="en-US"/>
              </w:rPr>
            </w:pPr>
            <w:r w:rsidRPr="00A72397">
              <w:rPr>
                <w:rFonts w:ascii="Times New Roman" w:hAnsi="Times New Roman" w:cs="Times New Roman"/>
                <w:lang w:val="en-US"/>
              </w:rPr>
              <w:t>SPDR S&amp;P 500 ETF Trust (SPY)</w:t>
            </w:r>
          </w:p>
        </w:tc>
      </w:tr>
      <w:tr w:rsidR="00A72397" w:rsidRPr="00A72397" w14:paraId="6EEF56F4" w14:textId="77777777" w:rsidTr="00A72397">
        <w:tc>
          <w:tcPr>
            <w:tcW w:w="2239" w:type="dxa"/>
          </w:tcPr>
          <w:p w14:paraId="12D01DF7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A72397">
              <w:rPr>
                <w:rFonts w:ascii="Times New Roman" w:hAnsi="Times New Roman" w:cs="Times New Roman"/>
                <w:bCs/>
                <w:color w:val="000000"/>
                <w:lang w:val="en-US"/>
              </w:rPr>
              <w:t>ISIN</w:t>
            </w:r>
          </w:p>
        </w:tc>
        <w:tc>
          <w:tcPr>
            <w:tcW w:w="6975" w:type="dxa"/>
          </w:tcPr>
          <w:p w14:paraId="551A59AE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lang w:val="en-US"/>
              </w:rPr>
            </w:pPr>
            <w:r w:rsidRPr="00A72397">
              <w:rPr>
                <w:rFonts w:ascii="Times New Roman" w:hAnsi="Times New Roman" w:cs="Times New Roman"/>
                <w:lang w:val="en-US"/>
              </w:rPr>
              <w:t>US78462F1030</w:t>
            </w:r>
          </w:p>
        </w:tc>
      </w:tr>
      <w:tr w:rsidR="00A72397" w:rsidRPr="00A72397" w14:paraId="1158F660" w14:textId="77777777" w:rsidTr="00A72397">
        <w:tc>
          <w:tcPr>
            <w:tcW w:w="2239" w:type="dxa"/>
          </w:tcPr>
          <w:p w14:paraId="6EE7BA4F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72397">
              <w:rPr>
                <w:rFonts w:ascii="Times New Roman" w:hAnsi="Times New Roman" w:cs="Times New Roman"/>
                <w:bCs/>
                <w:color w:val="000000"/>
              </w:rPr>
              <w:t>Биржа</w:t>
            </w:r>
          </w:p>
        </w:tc>
        <w:tc>
          <w:tcPr>
            <w:tcW w:w="6975" w:type="dxa"/>
          </w:tcPr>
          <w:p w14:paraId="4AE369A7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72397">
              <w:rPr>
                <w:rFonts w:ascii="Times New Roman" w:hAnsi="Times New Roman" w:cs="Times New Roman"/>
              </w:rPr>
              <w:t>Служба автоматизированных котировок Национальной ассоциации дилеров по ценным бумагам (</w:t>
            </w:r>
            <w:r w:rsidRPr="00A72397">
              <w:rPr>
                <w:rFonts w:ascii="Times New Roman" w:hAnsi="Times New Roman" w:cs="Times New Roman"/>
                <w:lang w:val="en-US"/>
              </w:rPr>
              <w:t>NASDAQ</w:t>
            </w:r>
            <w:r w:rsidRPr="00A72397">
              <w:rPr>
                <w:rFonts w:ascii="Times New Roman" w:hAnsi="Times New Roman" w:cs="Times New Roman"/>
              </w:rPr>
              <w:t>)</w:t>
            </w:r>
          </w:p>
        </w:tc>
      </w:tr>
      <w:tr w:rsidR="00A72397" w:rsidRPr="004C2D2B" w14:paraId="41269E2E" w14:textId="77777777" w:rsidTr="00A72397">
        <w:tc>
          <w:tcPr>
            <w:tcW w:w="2239" w:type="dxa"/>
          </w:tcPr>
          <w:p w14:paraId="1CF07806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72397">
              <w:rPr>
                <w:rFonts w:ascii="Times New Roman" w:hAnsi="Times New Roman" w:cs="Times New Roman"/>
                <w:color w:val="000000"/>
              </w:rPr>
              <w:t xml:space="preserve">Источник цены: </w:t>
            </w:r>
          </w:p>
        </w:tc>
        <w:tc>
          <w:tcPr>
            <w:tcW w:w="6975" w:type="dxa"/>
          </w:tcPr>
          <w:p w14:paraId="50394C08" w14:textId="77777777" w:rsidR="00A72397" w:rsidRPr="00A72397" w:rsidRDefault="00A72397" w:rsidP="00A72397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lang w:val="en-US"/>
              </w:rPr>
            </w:pPr>
            <w:r w:rsidRPr="00A72397">
              <w:rPr>
                <w:rFonts w:ascii="Times New Roman" w:hAnsi="Times New Roman" w:cs="Times New Roman"/>
                <w:lang w:val="en-US"/>
              </w:rPr>
              <w:t xml:space="preserve">https://www.nasdaq.com/market-activity/stocks/spy/historical </w:t>
            </w:r>
            <w:r w:rsidRPr="00A72397">
              <w:rPr>
                <w:rFonts w:ascii="Times New Roman" w:hAnsi="Times New Roman" w:cs="Times New Roman"/>
              </w:rPr>
              <w:t>Значение</w:t>
            </w:r>
            <w:r w:rsidRPr="00A72397">
              <w:rPr>
                <w:rFonts w:ascii="Times New Roman" w:hAnsi="Times New Roman" w:cs="Times New Roman"/>
                <w:lang w:val="en-US"/>
              </w:rPr>
              <w:t xml:space="preserve"> Close/Last</w:t>
            </w:r>
          </w:p>
        </w:tc>
      </w:tr>
    </w:tbl>
    <w:p w14:paraId="018F2B4C" w14:textId="77777777" w:rsidR="00A72397" w:rsidRPr="00A72397" w:rsidRDefault="00A72397" w:rsidP="00A7239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14:paraId="6C7CBB41" w14:textId="77777777" w:rsidR="00A72397" w:rsidRPr="00A72397" w:rsidRDefault="00A72397" w:rsidP="00A7239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A72397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82892BF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72397">
        <w:rPr>
          <w:rFonts w:ascii="Times New Roman" w:hAnsi="Times New Roman"/>
          <w:bCs/>
          <w:i/>
          <w:iCs/>
        </w:rPr>
        <w:t>ДД (руб.)</w:t>
      </w:r>
      <w:r w:rsidRPr="00A72397">
        <w:rPr>
          <w:rFonts w:ascii="Times New Roman" w:hAnsi="Times New Roman"/>
          <w:bCs/>
          <w:iCs/>
        </w:rPr>
        <w:t xml:space="preserve"> = </w:t>
      </w:r>
      <w:r w:rsidRPr="00A72397">
        <w:rPr>
          <w:rFonts w:ascii="Times New Roman" w:hAnsi="Times New Roman"/>
          <w:bCs/>
          <w:i/>
          <w:iCs/>
        </w:rPr>
        <w:t>Nom ×</w:t>
      </w:r>
      <w:r w:rsidRPr="00A72397">
        <w:rPr>
          <w:rFonts w:ascii="Times New Roman" w:hAnsi="Times New Roman"/>
          <w:i/>
        </w:rPr>
        <w:t xml:space="preserve"> </w:t>
      </w:r>
      <w:r w:rsidRPr="00A72397">
        <w:rPr>
          <w:rFonts w:ascii="Times New Roman" w:hAnsi="Times New Roman"/>
          <w:bCs/>
          <w:i/>
          <w:iCs/>
        </w:rPr>
        <w:t>Ставка дополнительного дохода(</w:t>
      </w:r>
      <w:r w:rsidRPr="00A72397">
        <w:rPr>
          <w:rFonts w:ascii="Times New Roman" w:hAnsi="Times New Roman"/>
          <w:bCs/>
          <w:i/>
          <w:iCs/>
          <w:lang w:val="en-US"/>
        </w:rPr>
        <w:t>j</w:t>
      </w:r>
      <w:r w:rsidRPr="00A72397">
        <w:rPr>
          <w:rFonts w:ascii="Times New Roman" w:hAnsi="Times New Roman"/>
          <w:bCs/>
          <w:i/>
          <w:iCs/>
        </w:rPr>
        <w:t>)</w:t>
      </w:r>
      <w:r w:rsidRPr="00A72397">
        <w:rPr>
          <w:rFonts w:ascii="Times New Roman" w:hAnsi="Times New Roman"/>
          <w:bCs/>
          <w:iCs/>
        </w:rPr>
        <w:t>, где</w:t>
      </w:r>
    </w:p>
    <w:p w14:paraId="17925838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72397">
        <w:rPr>
          <w:rFonts w:ascii="Times New Roman" w:hAnsi="Times New Roman"/>
          <w:bCs/>
          <w:i/>
          <w:iCs/>
        </w:rPr>
        <w:lastRenderedPageBreak/>
        <w:t>Ставка дополнительного дохода(</w:t>
      </w:r>
      <w:r w:rsidRPr="00A72397">
        <w:rPr>
          <w:rFonts w:ascii="Times New Roman" w:hAnsi="Times New Roman"/>
          <w:bCs/>
          <w:i/>
          <w:iCs/>
          <w:lang w:val="en-US"/>
        </w:rPr>
        <w:t>j</w:t>
      </w:r>
      <w:r w:rsidRPr="00A72397">
        <w:rPr>
          <w:rFonts w:ascii="Times New Roman" w:hAnsi="Times New Roman"/>
          <w:bCs/>
          <w:i/>
          <w:iCs/>
        </w:rPr>
        <w:t>)</w:t>
      </w:r>
      <w:r w:rsidRPr="00A72397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44F23F9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72397">
        <w:rPr>
          <w:rFonts w:ascii="Times New Roman" w:hAnsi="Times New Roman"/>
          <w:bCs/>
          <w:i/>
          <w:iCs/>
        </w:rPr>
        <w:t>Nom</w:t>
      </w:r>
      <w:r w:rsidRPr="00A72397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B23FA2C" w14:textId="77777777" w:rsidR="00A72397" w:rsidRPr="00A72397" w:rsidRDefault="00A72397" w:rsidP="00A723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A72397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bookmarkEnd w:id="0"/>
    <w:bookmarkEnd w:id="1"/>
    <w:bookmarkEnd w:id="2"/>
    <w:p w14:paraId="7130D575" w14:textId="77777777" w:rsidR="00701B31" w:rsidRPr="00701B31" w:rsidRDefault="00701B31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</w:p>
    <w:sectPr w:rsidR="00701B31" w:rsidRPr="00701B3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7D88" w14:textId="77777777" w:rsidR="0097501E" w:rsidRDefault="0097501E" w:rsidP="0053664B">
      <w:pPr>
        <w:spacing w:after="0" w:line="240" w:lineRule="auto"/>
      </w:pPr>
      <w:r>
        <w:separator/>
      </w:r>
    </w:p>
  </w:endnote>
  <w:endnote w:type="continuationSeparator" w:id="0">
    <w:p w14:paraId="0ADB1197" w14:textId="77777777" w:rsidR="0097501E" w:rsidRDefault="0097501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A8FE58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17B22">
      <w:rPr>
        <w:noProof/>
      </w:rPr>
      <w:t>10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733F6" w14:textId="77777777" w:rsidR="0097501E" w:rsidRDefault="0097501E" w:rsidP="0053664B">
      <w:pPr>
        <w:spacing w:after="0" w:line="240" w:lineRule="auto"/>
      </w:pPr>
      <w:r>
        <w:separator/>
      </w:r>
    </w:p>
  </w:footnote>
  <w:footnote w:type="continuationSeparator" w:id="0">
    <w:p w14:paraId="78EDC876" w14:textId="77777777" w:rsidR="0097501E" w:rsidRDefault="0097501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501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17B2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6E4000F3-C6D5-47F7-9465-6D21808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F4D5-C2DF-451D-BAA7-E5D465EC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4853</Words>
  <Characters>27667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2021-08-31T13:38:00Z</dcterms:created>
  <dcterms:modified xsi:type="dcterms:W3CDTF">2021-08-31T13:38:00Z</dcterms:modified>
</cp:coreProperties>
</file>